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FA75" w14:textId="77777777" w:rsidR="00BD0575" w:rsidRPr="00703016" w:rsidRDefault="00BD0575" w:rsidP="00703016">
      <w:pPr>
        <w:spacing w:after="280"/>
        <w:contextualSpacing/>
        <w:jc w:val="center"/>
        <w:rPr>
          <w:rFonts w:ascii="Calibri Light" w:eastAsia="Verdana" w:hAnsi="Calibri Light" w:cs="Calibri Light"/>
          <w:b/>
          <w:sz w:val="22"/>
          <w:szCs w:val="22"/>
          <w:lang w:val="es-ES_tradnl" w:eastAsia="es-ES"/>
        </w:rPr>
      </w:pPr>
      <w:r w:rsidRPr="00703016">
        <w:rPr>
          <w:rFonts w:ascii="Calibri Light" w:eastAsia="Verdana" w:hAnsi="Calibri Light" w:cs="Calibri Light"/>
          <w:b/>
          <w:sz w:val="22"/>
          <w:szCs w:val="22"/>
          <w:lang w:val="es-ES_tradnl" w:eastAsia="es-ES"/>
        </w:rPr>
        <w:t>ACUERDO DE TRANSFERENCIA DE MATERIALES</w:t>
      </w:r>
    </w:p>
    <w:p w14:paraId="56813E62" w14:textId="77777777" w:rsidR="00BD0575" w:rsidRPr="00703016" w:rsidRDefault="00BD0575" w:rsidP="00703016">
      <w:pPr>
        <w:spacing w:after="280"/>
        <w:contextualSpacing/>
        <w:jc w:val="center"/>
        <w:rPr>
          <w:rFonts w:ascii="Calibri Light" w:eastAsia="Verdana" w:hAnsi="Calibri Light" w:cs="Calibri Light"/>
          <w:b/>
          <w:sz w:val="22"/>
          <w:szCs w:val="22"/>
          <w:lang w:val="es-ES_tradnl" w:eastAsia="es-ES"/>
        </w:rPr>
      </w:pPr>
      <w:r w:rsidRPr="00703016">
        <w:rPr>
          <w:rFonts w:ascii="Calibri Light" w:eastAsia="Verdana" w:hAnsi="Calibri Light" w:cs="Calibri Light"/>
          <w:b/>
          <w:sz w:val="22"/>
          <w:szCs w:val="22"/>
          <w:lang w:val="es-ES_tradnl" w:eastAsia="es-ES"/>
        </w:rPr>
        <w:t>ENTRE</w:t>
      </w:r>
    </w:p>
    <w:p w14:paraId="57BF9BD5" w14:textId="54D6D8F0" w:rsidR="00D366A3" w:rsidRPr="00703016" w:rsidRDefault="00D366A3" w:rsidP="00703016">
      <w:pPr>
        <w:widowControl w:val="0"/>
        <w:jc w:val="center"/>
        <w:rPr>
          <w:rFonts w:ascii="Calibri Light" w:eastAsia="Verdana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eastAsia="Verdana" w:hAnsi="Calibri Light" w:cs="Calibri Light"/>
          <w:b/>
          <w:sz w:val="22"/>
          <w:szCs w:val="22"/>
          <w:lang w:val="es-ES_tradnl"/>
        </w:rPr>
        <w:t xml:space="preserve">UNIVERSIDAD </w:t>
      </w:r>
      <w:r w:rsidR="007F4737" w:rsidRPr="00703016">
        <w:rPr>
          <w:rFonts w:ascii="Calibri Light" w:eastAsia="Verdana" w:hAnsi="Calibri Light" w:cs="Calibri Light"/>
          <w:b/>
          <w:sz w:val="22"/>
          <w:szCs w:val="22"/>
          <w:lang w:val="es-ES_tradnl"/>
        </w:rPr>
        <w:t xml:space="preserve">DE LAS </w:t>
      </w:r>
      <w:r w:rsidR="004F5099" w:rsidRPr="00703016">
        <w:rPr>
          <w:rFonts w:ascii="Calibri Light" w:eastAsia="Verdana" w:hAnsi="Calibri Light" w:cs="Calibri Light"/>
          <w:b/>
          <w:sz w:val="22"/>
          <w:szCs w:val="22"/>
          <w:lang w:val="es-ES_tradnl"/>
        </w:rPr>
        <w:t>AMÉRICAS</w:t>
      </w:r>
    </w:p>
    <w:p w14:paraId="236F0B52" w14:textId="6CCA1E55" w:rsidR="00BD0575" w:rsidRPr="00703016" w:rsidRDefault="00BD0575" w:rsidP="00703016">
      <w:pPr>
        <w:widowControl w:val="0"/>
        <w:jc w:val="center"/>
        <w:rPr>
          <w:rFonts w:ascii="Calibri Light" w:eastAsia="Verdana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eastAsia="Verdana" w:hAnsi="Calibri Light" w:cs="Calibri Light"/>
          <w:b/>
          <w:sz w:val="22"/>
          <w:szCs w:val="22"/>
          <w:lang w:val="es-ES_tradnl"/>
        </w:rPr>
        <w:t>Y</w:t>
      </w:r>
    </w:p>
    <w:p w14:paraId="7611FC7D" w14:textId="77777777" w:rsidR="00BD0575" w:rsidRPr="00703016" w:rsidRDefault="00BD0575" w:rsidP="00703016">
      <w:pPr>
        <w:widowControl w:val="0"/>
        <w:jc w:val="center"/>
        <w:rPr>
          <w:rFonts w:ascii="Calibri Light" w:eastAsia="Verdana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eastAsia="Verdana" w:hAnsi="Calibri Light" w:cs="Calibri Light"/>
          <w:b/>
          <w:sz w:val="22"/>
          <w:szCs w:val="22"/>
          <w:lang w:val="es-ES_tradnl"/>
        </w:rPr>
        <w:t>[NOMBRE UNIVERSIDAD / INSTITUCIÓN / EMPRESA]</w:t>
      </w:r>
    </w:p>
    <w:p w14:paraId="2B102DFD" w14:textId="77777777" w:rsidR="00BD0575" w:rsidRPr="00703016" w:rsidRDefault="00BD0575" w:rsidP="00703016">
      <w:pPr>
        <w:pStyle w:val="Textoindependiente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26C11003" w14:textId="6F75364C" w:rsidR="00BD0575" w:rsidRPr="00703016" w:rsidRDefault="00AE1E42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Con fecha</w:t>
      </w:r>
      <w:r w:rsidR="00BD0575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proofErr w:type="spellStart"/>
      <w:r w:rsidR="00BD0575" w:rsidRPr="00703016">
        <w:rPr>
          <w:rFonts w:ascii="Calibri Light" w:hAnsi="Calibri Light" w:cs="Calibri Light"/>
          <w:sz w:val="22"/>
          <w:szCs w:val="22"/>
          <w:lang w:val="es-ES_tradnl"/>
        </w:rPr>
        <w:t>xx</w:t>
      </w:r>
      <w:proofErr w:type="spellEnd"/>
      <w:r w:rsidR="00BD0575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de </w:t>
      </w:r>
      <w:proofErr w:type="spellStart"/>
      <w:r w:rsidR="00BD0575" w:rsidRPr="00703016">
        <w:rPr>
          <w:rFonts w:ascii="Calibri Light" w:hAnsi="Calibri Light" w:cs="Calibri Light"/>
          <w:sz w:val="22"/>
          <w:szCs w:val="22"/>
          <w:lang w:val="es-ES_tradnl"/>
        </w:rPr>
        <w:t>xxx</w:t>
      </w:r>
      <w:proofErr w:type="spellEnd"/>
      <w:r w:rsidR="00BD0575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del año 20</w:t>
      </w:r>
      <w:r w:rsidR="007F4737" w:rsidRPr="00703016">
        <w:rPr>
          <w:rFonts w:ascii="Calibri Light" w:hAnsi="Calibri Light" w:cs="Calibri Light"/>
          <w:sz w:val="22"/>
          <w:szCs w:val="22"/>
          <w:lang w:val="es-ES_tradnl"/>
        </w:rPr>
        <w:t>x</w:t>
      </w:r>
      <w:r w:rsidR="00BD0575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x, entre la </w:t>
      </w:r>
      <w:r w:rsidR="007F4737" w:rsidRPr="00703016">
        <w:rPr>
          <w:rFonts w:ascii="Calibri Light" w:hAnsi="Calibri Light" w:cs="Calibri Light"/>
          <w:b/>
          <w:sz w:val="22"/>
          <w:szCs w:val="22"/>
          <w:lang w:val="es-ES_tradnl"/>
        </w:rPr>
        <w:t>UNIVERSIDAD DE LAS AMÉRICAS</w:t>
      </w:r>
      <w:r w:rsidR="00BD0575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, 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Rol Único Tributario </w:t>
      </w:r>
      <w:r w:rsidR="007F4737" w:rsidRPr="00703016">
        <w:rPr>
          <w:rFonts w:ascii="Calibri Light" w:hAnsi="Calibri Light" w:cs="Calibri Light"/>
          <w:color w:val="4D5156"/>
          <w:sz w:val="22"/>
          <w:szCs w:val="22"/>
          <w:shd w:val="clear" w:color="auto" w:fill="FFFFFF"/>
          <w:lang w:val="es-CL"/>
        </w:rPr>
        <w:t>71.540.800-7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, representada p</w:t>
      </w:r>
      <w:r w:rsidR="007F4737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ara este acuerdo por 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su [agregar cargo de representante</w:t>
      </w:r>
      <w:r w:rsidR="007F4737" w:rsidRPr="00703016">
        <w:rPr>
          <w:rFonts w:ascii="Calibri Light" w:hAnsi="Calibri Light" w:cs="Calibri Light"/>
          <w:sz w:val="22"/>
          <w:szCs w:val="22"/>
          <w:lang w:val="es-ES_tradnl"/>
        </w:rPr>
        <w:t>],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  don 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 xml:space="preserve">[agregar nombre </w:t>
      </w:r>
      <w:r w:rsid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 xml:space="preserve">2 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>representante que representará</w:t>
      </w:r>
      <w:r w:rsid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>n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 xml:space="preserve"> en este acto a la Universidad]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, cédula nacional de identidad</w:t>
      </w:r>
      <w:r w:rsidR="00B11893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 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[agregar], ambos con domicilio en [agregar], comuna de [agregar], en adelante también la 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 xml:space="preserve">“Parte Proveedora” 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o el 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>“Proveedor”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; y por la otra parte, 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>[agregar nombre de EMPRESA]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, Rol Único Tributario [agregar] representada para este acto por don 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>[agregar]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, cédula nacional de identidad [agregar], ambos con domicilio en [agregar], comuna de [agregar], en adelante también la 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 xml:space="preserve">“Parte receptora” 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o el</w:t>
      </w:r>
      <w:r w:rsidR="00BD0575" w:rsidRPr="00703016"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s-ES_tradnl"/>
        </w:rPr>
        <w:t xml:space="preserve"> “Receptor”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; y en adelante ambos, conjunta e indistintamente denominados como</w:t>
      </w:r>
      <w:r w:rsidR="00B11893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 </w:t>
      </w:r>
      <w:r w:rsidR="00BD0575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“la Parte” o “las Partes”, han convenido lo siguiente:</w:t>
      </w:r>
    </w:p>
    <w:p w14:paraId="57901968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4E2B8E36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PRIMERA. Definiciones.</w:t>
      </w:r>
    </w:p>
    <w:p w14:paraId="77FB88E0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Las Partes convienen en que los siguientes términos tendrán un significado específico en el marco de este Instrumento:</w:t>
      </w:r>
    </w:p>
    <w:p w14:paraId="07BF02B9" w14:textId="77777777" w:rsidR="00BD0575" w:rsidRPr="00703016" w:rsidRDefault="00BD0575" w:rsidP="00703016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“Parte proveedora” / “Proveedor”,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se refiere a la Parte que proporciona el Material objeto de este Acuerdo a la Parte receptora;</w:t>
      </w:r>
    </w:p>
    <w:p w14:paraId="45D824BC" w14:textId="77777777" w:rsidR="00BD0575" w:rsidRPr="00703016" w:rsidRDefault="00BD0575" w:rsidP="00703016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“Parte receptora” / “Receptor”,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se refiere a la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ab/>
        <w:t>Parte que recibe el Material del Proveedor;</w:t>
      </w:r>
    </w:p>
    <w:p w14:paraId="10061C9D" w14:textId="14C7550D" w:rsidR="00BD0575" w:rsidRPr="00703016" w:rsidRDefault="00BD0575" w:rsidP="00703016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“Material”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, se refiere a los materiales biológicos o químicos descritos en el </w:t>
      </w: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ANEXO I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denominado “Materiales incluidos en el Acuerdo”. En el caso de material biológico, se considera la </w:t>
      </w:r>
      <w:r w:rsidR="00ED167F" w:rsidRPr="00703016">
        <w:rPr>
          <w:rFonts w:ascii="Calibri Light" w:hAnsi="Calibri Light" w:cs="Calibri Light"/>
          <w:sz w:val="22"/>
          <w:szCs w:val="22"/>
          <w:lang w:val="es-ES_tradnl"/>
        </w:rPr>
        <w:t>progenie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de éste, esto es, los descendientes del material proporcionado.</w:t>
      </w:r>
      <w:r w:rsidR="00B11893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55845E1E" w14:textId="731A65BA" w:rsidR="00BD0575" w:rsidRPr="00703016" w:rsidRDefault="00BD0575" w:rsidP="00703016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“Derivado (s)”,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se refiere a el (los) producto (s) biológico (s) o químico (s) derivados del Material, así las sustancias creadas por el </w:t>
      </w:r>
      <w:r w:rsidRPr="00703016">
        <w:rPr>
          <w:rFonts w:ascii="Calibri Light" w:hAnsi="Calibri Light" w:cs="Calibri Light"/>
          <w:bCs/>
          <w:sz w:val="22"/>
          <w:szCs w:val="22"/>
          <w:lang w:val="es-ES_tradnl"/>
        </w:rPr>
        <w:t xml:space="preserve">Receptor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>las cuales consti</w:t>
      </w:r>
      <w:r w:rsidR="00ED167F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tuyen una subunidad funcional no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>modificada, un producto expresado por el Material o proceso que incorpore una o más porciones, modificadas o no modificadas, del Material.</w:t>
      </w:r>
    </w:p>
    <w:p w14:paraId="521B8FBF" w14:textId="77777777" w:rsidR="00BD0575" w:rsidRPr="00703016" w:rsidRDefault="00BD0575" w:rsidP="00703016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 “Información Confidencial”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significa toda información, conocimiento y datos técnicos o no, incluyendo pero no limitada a patentes, derechos de autor, secretos comerciales e información propietaria, conceptos, ideas, bocetos, dibujos, documentos, modelos, invenciones, know-how, métodos, técnicas, procesos, aparatos, equipamientos, algoritmos, información técnica y científica, datos de investigaciones, descubrimientos no publicados, reportes técnicos, programas computacionales, fórmulas, protocolos, datos financieros o de marketing, planes de negocios, que se den a conocer por el Proveedor al Receptor en el marco de este Acuerdo.</w:t>
      </w:r>
    </w:p>
    <w:p w14:paraId="06666CFB" w14:textId="77777777" w:rsidR="00BD0575" w:rsidRPr="00703016" w:rsidRDefault="00BD0575" w:rsidP="00703016">
      <w:pPr>
        <w:widowControl w:val="0"/>
        <w:ind w:left="720"/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Las Partes acuerdan que toda información que sea transmitida, revelada y/o divulgada a la Parte receptora debe ser considerada confidencial sin necesidad de ninguna identificación especial, ya sea que se transmita de forma verbal, escrita, digital o de cualquier otra forma, sea tangible o no. </w:t>
      </w:r>
    </w:p>
    <w:p w14:paraId="226F7D73" w14:textId="77777777" w:rsidR="00BD0575" w:rsidRPr="00703016" w:rsidRDefault="00BD0575" w:rsidP="00703016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 “Acuerdo” / “Instrumento”;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corresponde a este Acuerdo de Transferencia de Materiales.</w:t>
      </w:r>
    </w:p>
    <w:p w14:paraId="2A2C7B52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0783CAC4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SEGUNDA. Objetivo.</w:t>
      </w:r>
    </w:p>
    <w:p w14:paraId="660669BD" w14:textId="0947EE9C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El Proveedor pone a disposición del Receptor el Material con el único propósito de </w:t>
      </w: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[Agregar el propósito para el cual se va a transferir el material: por ejemplo,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evaluar los efectos del material como agente</w:t>
      </w:r>
      <w:r w:rsidR="000C13D3"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 antifúngico</w:t>
      </w: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]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, en adelante “la Investigación”. </w:t>
      </w:r>
    </w:p>
    <w:p w14:paraId="1F135BC4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44B43B74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TERCERA. Restricciones de Uso.</w:t>
      </w:r>
    </w:p>
    <w:p w14:paraId="5159B565" w14:textId="77777777" w:rsidR="00BD0575" w:rsidRPr="00703016" w:rsidRDefault="00BD0575" w:rsidP="00703016">
      <w:pPr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El Receptor no podrá hacer uso del Material para fines distintos a los establecidos en la cláusula segunda del presente Instrumento, ni podrá transferir el Material a una tercera parte, bajo título alguno, sin la debida autorización escrita del </w:t>
      </w:r>
      <w:r w:rsidRPr="00703016">
        <w:rPr>
          <w:rFonts w:ascii="Calibri Light" w:hAnsi="Calibri Light" w:cs="Calibri Light"/>
          <w:bCs/>
          <w:sz w:val="22"/>
          <w:szCs w:val="22"/>
          <w:lang w:val="es-ES_tradnl"/>
        </w:rPr>
        <w:t>Proveedor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</w:p>
    <w:p w14:paraId="7990BEE0" w14:textId="77777777" w:rsidR="00BD0575" w:rsidRPr="00703016" w:rsidRDefault="00BD0575" w:rsidP="00703016">
      <w:pPr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El </w:t>
      </w:r>
      <w:r w:rsidRPr="00703016">
        <w:rPr>
          <w:rFonts w:ascii="Calibri Light" w:hAnsi="Calibri Light" w:cs="Calibri Light"/>
          <w:bCs/>
          <w:sz w:val="22"/>
          <w:szCs w:val="22"/>
          <w:lang w:val="es-ES_tradnl"/>
        </w:rPr>
        <w:t>Receptor</w:t>
      </w:r>
      <w:r w:rsidRPr="00703016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>conviene que el M</w:t>
      </w:r>
      <w:r w:rsidRPr="00703016">
        <w:rPr>
          <w:rFonts w:ascii="Calibri Light" w:hAnsi="Calibri Light" w:cs="Calibri Light"/>
          <w:bCs/>
          <w:sz w:val="22"/>
          <w:szCs w:val="22"/>
          <w:lang w:val="es-ES_tradnl"/>
        </w:rPr>
        <w:t xml:space="preserve">aterial entregado por el Proveedor no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podrá ser utilizado con fines comerciales o de producción. En el evento de que el Receptor quiera hacer uso comercial del Material o sus Derivados, deberá acordarse expresamente y por escrito con el Proveedor en un Instrumento posterior. </w:t>
      </w:r>
    </w:p>
    <w:p w14:paraId="40F799C0" w14:textId="77777777" w:rsidR="00BD0575" w:rsidRPr="00703016" w:rsidRDefault="00BD0575" w:rsidP="00703016">
      <w:pPr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El </w:t>
      </w:r>
      <w:r w:rsidRPr="00703016">
        <w:rPr>
          <w:rFonts w:ascii="Calibri Light" w:hAnsi="Calibri Light" w:cs="Calibri Light"/>
          <w:bCs/>
          <w:sz w:val="22"/>
          <w:szCs w:val="22"/>
          <w:lang w:val="es-ES_tradnl"/>
        </w:rPr>
        <w:t xml:space="preserve">Receptor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acuerda utilizar el </w:t>
      </w:r>
      <w:r w:rsidRPr="00703016">
        <w:rPr>
          <w:rFonts w:ascii="Calibri Light" w:hAnsi="Calibri Light" w:cs="Calibri Light"/>
          <w:bCs/>
          <w:sz w:val="22"/>
          <w:szCs w:val="22"/>
          <w:lang w:val="es-ES_tradnl"/>
        </w:rPr>
        <w:t>Material</w:t>
      </w:r>
      <w:r w:rsidRPr="00703016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</w:t>
      </w:r>
      <w:r w:rsidRPr="00703016">
        <w:rPr>
          <w:rFonts w:ascii="Calibri Light" w:hAnsi="Calibri Light" w:cs="Calibri Light"/>
          <w:bCs/>
          <w:sz w:val="22"/>
          <w:szCs w:val="22"/>
          <w:lang w:val="es-ES_tradnl"/>
        </w:rPr>
        <w:t xml:space="preserve">sólo en sus instalaciones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y de conformidad a todas las normas legales y reglamentarias vigentes, de orden sanitario, bioseguridad, depósito de microorganismos, tratamiento de Organismos Genéticamente Modificados y demás normas afines. </w:t>
      </w:r>
    </w:p>
    <w:p w14:paraId="75D236AF" w14:textId="77777777" w:rsidR="00BD0575" w:rsidRPr="00703016" w:rsidRDefault="00BD0575" w:rsidP="00703016">
      <w:pPr>
        <w:tabs>
          <w:tab w:val="left" w:pos="360"/>
        </w:tabs>
        <w:ind w:left="360"/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1C88D2E9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CUARTA. Propiedad Intelectual del Material y Derivados. </w:t>
      </w:r>
    </w:p>
    <w:p w14:paraId="480FE785" w14:textId="77777777" w:rsidR="00BD0575" w:rsidRPr="00703016" w:rsidRDefault="00BD0575" w:rsidP="00703016">
      <w:pPr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Las Partes declaran que el Material objeto de este Acuerdo es de propiedad exclusiva de la Parte proveedora. Nada en este Acuerdo supondrá una cesión, venta, transferencia o licencia de ningún tipo del Material proporcionados por el Proveedor, a excepción de lo expresamente contenido en este Instrumento.</w:t>
      </w:r>
    </w:p>
    <w:p w14:paraId="2531BFF8" w14:textId="77777777" w:rsidR="00BD0575" w:rsidRPr="00703016" w:rsidRDefault="00BD0575" w:rsidP="00703016">
      <w:pPr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Las Partes declaran que la Propiedad Intelectual, Industrial u otra protección análoga de los Derivados de este Acuerdo será compartida entre las Partes, según los porcentajes que éstas definan en un convenio específico posterior.</w:t>
      </w:r>
    </w:p>
    <w:p w14:paraId="009E6118" w14:textId="77777777" w:rsidR="00BD0575" w:rsidRPr="00703016" w:rsidRDefault="00BD0575" w:rsidP="00703016">
      <w:pPr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Respecto a los Derivados de este Acuerdo, las Partes se reservan la facultad de empleo para fines académicos y de su propia investigación. </w:t>
      </w:r>
    </w:p>
    <w:p w14:paraId="56FF7A95" w14:textId="77777777" w:rsidR="00BD0575" w:rsidRPr="00703016" w:rsidRDefault="00BD0575" w:rsidP="00703016">
      <w:pPr>
        <w:tabs>
          <w:tab w:val="left" w:pos="360"/>
        </w:tabs>
        <w:ind w:left="720"/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En caso alguno lo anterior podrá significar la explotación, producción o comercialización de algún nuevo producto, proceso, tecnología o servicio que haya hecho uso de los Derivados de este Acuerdo protegibles por derechos de propiedad intelectual, industrial u otra protección análoga.</w:t>
      </w:r>
    </w:p>
    <w:p w14:paraId="220E8E0F" w14:textId="7307F67E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236C91EB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QUINTA. Confidencialidad.</w:t>
      </w:r>
    </w:p>
    <w:p w14:paraId="1726AE41" w14:textId="77777777" w:rsidR="00BD0575" w:rsidRPr="00703016" w:rsidRDefault="00BD0575" w:rsidP="00703016">
      <w:pPr>
        <w:numPr>
          <w:ilvl w:val="0"/>
          <w:numId w:val="4"/>
        </w:numPr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La Parte receptora se obliga a mantener estricta confidencialidad y reserva sobre la existencia, el contenido, la naturaleza y objetivos de la Información Confidencial a la que tenga acceso, por cualquier medio, pudiendo usarla sólo para el propósito señalado en la cláusula segunda precedente. </w:t>
      </w:r>
    </w:p>
    <w:p w14:paraId="41F7AAD6" w14:textId="77777777" w:rsidR="00BD0575" w:rsidRPr="00703016" w:rsidRDefault="00BD0575" w:rsidP="00703016">
      <w:pPr>
        <w:numPr>
          <w:ilvl w:val="0"/>
          <w:numId w:val="4"/>
        </w:numPr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La Parte receptora se obliga a mantener, respecto de la Información Confidencial, medidas de seguridad y protección adecuadas que aseguren que no será conocida por terceros no autorizados. Estas medidas deberán ser a lo menos equivalentes a las que la Parte receptora utiliza o utilizaría para proteger su propia Información Confidencial.</w:t>
      </w:r>
    </w:p>
    <w:p w14:paraId="5561A88F" w14:textId="77777777" w:rsidR="00BD0575" w:rsidRPr="00703016" w:rsidRDefault="00BD0575" w:rsidP="00703016">
      <w:pPr>
        <w:numPr>
          <w:ilvl w:val="0"/>
          <w:numId w:val="4"/>
        </w:numPr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La Parte receptora no divulgará la Información Confidencial a ninguna persona o entidad distinta de sus empleados que la requieran en el ejercicio de sus funciones para recibirla y examinarla, y sólo cuando sea estrictamente necesario que la conozcan. La Parte receptora será responsable del incumplimiento de las obligaciones de confidencialidad por parte de sus empleados. </w:t>
      </w:r>
    </w:p>
    <w:p w14:paraId="1E8C6778" w14:textId="77777777" w:rsidR="00BD0575" w:rsidRPr="00703016" w:rsidRDefault="00BD0575" w:rsidP="00703016">
      <w:pPr>
        <w:numPr>
          <w:ilvl w:val="0"/>
          <w:numId w:val="4"/>
        </w:numPr>
        <w:contextualSpacing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La Parte receptora dará inmediatamente aviso a la Parte proveedora de cualquier uso no autorizado o divulgación de la Información Confidencial de la que tenga conocimiento o sospecha. La Parte receptora se compromete a brindar todo el soporte y facilidades al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lastRenderedPageBreak/>
        <w:t xml:space="preserve">Proveedor en la reparación de cualquier uso no autorizado o divulgación de Información Confidencial. </w:t>
      </w:r>
    </w:p>
    <w:p w14:paraId="0B6A2131" w14:textId="77777777" w:rsidR="00BD0575" w:rsidRPr="00703016" w:rsidRDefault="00BD0575" w:rsidP="00703016">
      <w:pPr>
        <w:ind w:left="720" w:hanging="720"/>
        <w:contextualSpacing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018809EE" w14:textId="77777777" w:rsidR="00BD0575" w:rsidRPr="00703016" w:rsidRDefault="00BD0575" w:rsidP="00703016">
      <w:pPr>
        <w:ind w:left="720" w:hanging="720"/>
        <w:contextualSpacing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SEXTA. Informes.</w:t>
      </w:r>
    </w:p>
    <w:p w14:paraId="5AF19A9E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El Receptor informará al Proveedor por escrito tanto de los Derivados del Material como de los resultados obtenidos de la Investigación, con el objeto de evaluar la eventual protección de </w:t>
      </w:r>
      <w:proofErr w:type="gramStart"/>
      <w:r w:rsidRPr="00703016">
        <w:rPr>
          <w:rFonts w:ascii="Calibri Light" w:hAnsi="Calibri Light" w:cs="Calibri Light"/>
          <w:sz w:val="22"/>
          <w:szCs w:val="22"/>
          <w:lang w:val="es-ES_tradnl"/>
        </w:rPr>
        <w:t>los mismos</w:t>
      </w:r>
      <w:proofErr w:type="gramEnd"/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mediante derechos de propiedad intelectual, industrial u otra protección análoga.</w:t>
      </w:r>
    </w:p>
    <w:p w14:paraId="01C59138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1360CCEA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En caso que el Receptor desee publicar estos resultados de investigación en una publicación científica sin fines comerciales, deberá enviar al Proveedor una copia del manuscrito o resumen donde se divulguen los resultados de la Investigación en un plazo no menor de cuarenta y cinco (45) días antes de su divulgación pública, con el fin de evaluar la viabilidad de protección del Derivado o los resultados de la Investigación, resguardando así los posibles derechos de propiedad intelectual que pueda ser divulgada por dicha publicación.</w:t>
      </w:r>
    </w:p>
    <w:p w14:paraId="03A1F000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7680E2F3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SÉPTIMA. Exención de Garantía.</w:t>
      </w:r>
    </w:p>
    <w:p w14:paraId="498F71E6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Respecto al uso que el Receptor haga del Material, el Proveedor se exime explícitamente de otorgar cualquier garantía respecto a la aptitud del Material para obtener el propósito buscado por el Receptor. Tampoco garantiza que el uso del Material no infrinja alguna patente o cualquier otro derecho de propiedad intelectual o industrial de terceros.</w:t>
      </w:r>
    </w:p>
    <w:p w14:paraId="1F115481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76E3AB6E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De acuerdo a lo señalado en el párrafo anterior, en caso de que el Receptor tome conocimiento de alguna infracción de derechos de propiedad intelectual o industrial de terceros, deberá comunicarlo de inmediato a la otra Parte. Si dicha infracción se confirma, este Acuerdo terminará </w:t>
      </w:r>
      <w:r w:rsidRPr="00703016">
        <w:rPr>
          <w:rFonts w:ascii="Calibri Light" w:hAnsi="Calibri Light" w:cs="Calibri Light"/>
          <w:i/>
          <w:sz w:val="22"/>
          <w:szCs w:val="22"/>
          <w:lang w:val="es-ES_tradnl"/>
        </w:rPr>
        <w:t>ipso iure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sin derecho a ulteriores indemnizaciones. </w:t>
      </w:r>
    </w:p>
    <w:p w14:paraId="1734A19C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5928A0E2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OCTAVA. Responsabilidades. </w:t>
      </w:r>
    </w:p>
    <w:p w14:paraId="06B0D552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El Receptor asume toda la responsabilidad por los daños que pueden presentarse por el uso, almacenaje, disposición o cualquier otra manipulación del Material. De esta forma, el Proveedor no será de manera alguna responsable por daños que el Receptor hubiere infringido a terceros en el uso, almacenaje, disposición o cualquiera otra manipulación del Material.</w:t>
      </w:r>
    </w:p>
    <w:p w14:paraId="48F46EC0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64498BEC" w14:textId="77777777" w:rsidR="00BD0575" w:rsidRPr="00703016" w:rsidRDefault="00BD0575" w:rsidP="00703016">
      <w:pPr>
        <w:tabs>
          <w:tab w:val="left" w:pos="360"/>
        </w:tabs>
        <w:ind w:left="720" w:hanging="720"/>
        <w:contextualSpacing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NOVENA. Plazo</w:t>
      </w:r>
    </w:p>
    <w:p w14:paraId="7489C435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03016">
        <w:rPr>
          <w:rFonts w:ascii="Calibri Light" w:hAnsi="Calibri Light" w:cs="Calibri Light"/>
          <w:sz w:val="22"/>
          <w:szCs w:val="22"/>
          <w:lang w:val="es-CL"/>
        </w:rPr>
        <w:t xml:space="preserve">Este Acuerdo tendrá una duración </w:t>
      </w:r>
      <w:r w:rsidRPr="00703016">
        <w:rPr>
          <w:rFonts w:ascii="Calibri Light" w:hAnsi="Calibri Light" w:cs="Calibri Light"/>
          <w:sz w:val="22"/>
          <w:szCs w:val="22"/>
          <w:highlight w:val="lightGray"/>
          <w:lang w:val="es-CL"/>
        </w:rPr>
        <w:t>de [agregar plazo],</w:t>
      </w:r>
      <w:r w:rsidRPr="00703016">
        <w:rPr>
          <w:rFonts w:ascii="Calibri Light" w:hAnsi="Calibri Light" w:cs="Calibri Light"/>
          <w:sz w:val="22"/>
          <w:szCs w:val="22"/>
          <w:lang w:val="es-CL"/>
        </w:rPr>
        <w:t xml:space="preserve"> a partir de la suscripción del presente instrumento.</w:t>
      </w:r>
    </w:p>
    <w:p w14:paraId="64391F89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14:paraId="7E7BB564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No </w:t>
      </w:r>
      <w:proofErr w:type="gramStart"/>
      <w:r w:rsidRPr="00703016">
        <w:rPr>
          <w:rFonts w:ascii="Calibri Light" w:hAnsi="Calibri Light" w:cs="Calibri Light"/>
          <w:sz w:val="22"/>
          <w:szCs w:val="22"/>
          <w:lang w:val="es-ES_tradnl"/>
        </w:rPr>
        <w:t>obstante</w:t>
      </w:r>
      <w:proofErr w:type="gramEnd"/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lo anterior, este Acuerdo podrá extenderse por períodos sucesivos </w:t>
      </w:r>
      <w:r w:rsidRPr="00703016">
        <w:rPr>
          <w:rFonts w:ascii="Calibri Light" w:hAnsi="Calibri Light" w:cs="Calibri Light"/>
          <w:sz w:val="22"/>
          <w:szCs w:val="22"/>
          <w:highlight w:val="lightGray"/>
          <w:lang w:val="es-ES_tradnl"/>
        </w:rPr>
        <w:t>de [agregar plazo],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debiendo constar cada una de dichas extensiones por escrito. Ninguna acción u omisión de las Partes, durante la vigencia del Acuerdo o con posterioridad a su terminación, podrá entenderse como una extensión implícita del mismo.</w:t>
      </w:r>
    </w:p>
    <w:p w14:paraId="6AEAA95F" w14:textId="77777777" w:rsidR="00BD0575" w:rsidRPr="00703016" w:rsidRDefault="00BD0575" w:rsidP="00703016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47709F04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 xml:space="preserve">DÉCIMA. Terminación Anticipada del Acuerdo. </w:t>
      </w:r>
    </w:p>
    <w:p w14:paraId="46913FE2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Este Acuerdo terminará:</w:t>
      </w:r>
    </w:p>
    <w:p w14:paraId="4D4C9C5D" w14:textId="77777777" w:rsidR="00BD0575" w:rsidRPr="00703016" w:rsidRDefault="00BD0575" w:rsidP="00703016">
      <w:pPr>
        <w:widowControl w:val="0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Por mutuo acuerdo de las Partes, manifestado por escrito;</w:t>
      </w:r>
    </w:p>
    <w:p w14:paraId="0F177EC5" w14:textId="77777777" w:rsidR="00BD0575" w:rsidRPr="00703016" w:rsidRDefault="00BD0575" w:rsidP="00703016">
      <w:pPr>
        <w:widowControl w:val="0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Por decisión unilateral de cada una de las Partes, dando aviso por escrito con treinta (30) días de antelación a la otra Parte.</w:t>
      </w:r>
    </w:p>
    <w:p w14:paraId="1366FD06" w14:textId="77777777" w:rsidR="00BD0575" w:rsidRPr="00703016" w:rsidRDefault="00BD0575" w:rsidP="00703016">
      <w:pPr>
        <w:widowControl w:val="0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Por encontrarse alguna de las Partes en proceso de liquidación o sea permanente insolvente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lastRenderedPageBreak/>
        <w:t xml:space="preserve">el Contrato terminará de pleno derecho. </w:t>
      </w:r>
    </w:p>
    <w:p w14:paraId="71057E28" w14:textId="77777777" w:rsidR="00BD0575" w:rsidRPr="00703016" w:rsidRDefault="00BD0575" w:rsidP="00703016">
      <w:pPr>
        <w:widowControl w:val="0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Por incumplimiento de alguna de las obligaciones del presente Acuerdo. En este caso, la Parte cumplidora podrá terminar unilateralmente el presente Instrumento y solicitar las indemnizaciones que por ley le correspondan, privándose a la Parte incumplidora del derecho para reclamar cualquier derecho o deducir cualquiera acción que tenga su origen en este Acuerdo, entendiéndose que las pierde por el hecho de su incumplimiento</w:t>
      </w:r>
    </w:p>
    <w:p w14:paraId="7AC5C076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0F75597E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No </w:t>
      </w:r>
      <w:proofErr w:type="gramStart"/>
      <w:r w:rsidRPr="00703016">
        <w:rPr>
          <w:rFonts w:ascii="Calibri Light" w:hAnsi="Calibri Light" w:cs="Calibri Light"/>
          <w:sz w:val="22"/>
          <w:szCs w:val="22"/>
          <w:lang w:val="es-ES_tradnl"/>
        </w:rPr>
        <w:t>obstante</w:t>
      </w:r>
      <w:proofErr w:type="gramEnd"/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la terminación del presente Contrato, las obligaciones de confidencialidad de la Parte receptora subsistirán por un plazo de cinco (5) años desde la fecha de la terminación. </w:t>
      </w:r>
    </w:p>
    <w:p w14:paraId="23F6FC89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5542CB5E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Terminado el contrato o por petición de la Parte proveedora, la Parte receptora deberá restituir o destruir el Material y las copias </w:t>
      </w:r>
      <w:proofErr w:type="gramStart"/>
      <w:r w:rsidRPr="00703016">
        <w:rPr>
          <w:rFonts w:ascii="Calibri Light" w:hAnsi="Calibri Light" w:cs="Calibri Light"/>
          <w:sz w:val="22"/>
          <w:szCs w:val="22"/>
          <w:lang w:val="es-ES_tradnl"/>
        </w:rPr>
        <w:t>del mismo</w:t>
      </w:r>
      <w:proofErr w:type="gramEnd"/>
      <w:r w:rsidRPr="00703016">
        <w:rPr>
          <w:rFonts w:ascii="Calibri Light" w:hAnsi="Calibri Light" w:cs="Calibri Light"/>
          <w:sz w:val="22"/>
          <w:szCs w:val="22"/>
          <w:lang w:val="es-ES_tradnl"/>
        </w:rPr>
        <w:t>, tomando las medidas de seguridad necesarias</w:t>
      </w:r>
      <w:r w:rsidRPr="00703016">
        <w:rPr>
          <w:rFonts w:ascii="Calibri Light" w:hAnsi="Calibri Light" w:cs="Calibri Light"/>
          <w:sz w:val="22"/>
          <w:szCs w:val="22"/>
          <w:lang w:val="es-CL"/>
        </w:rPr>
        <w:t xml:space="preserve">. Si el Material fuere destruido, la Parte proveedora tendrá el derecho de pedir a la Parte receptora una declaración escrita indicando que ya no tiene la posesión del Material.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>El plazo para la restitución del Material es de quince (15) luego de finalizado el Acuerdo.</w:t>
      </w:r>
    </w:p>
    <w:p w14:paraId="7E80A671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287E4054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Lo dispuesto anteriormente se hace extensivo a la información confidencial que se haya puesto a disposición del Receptor.</w:t>
      </w:r>
    </w:p>
    <w:p w14:paraId="0E7692FC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75F1976C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UNDÉCIMA. Indemnizaciones.</w:t>
      </w:r>
    </w:p>
    <w:p w14:paraId="504B0E2F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La parte infractora a las obligaciones contenidas en este Acuerdo indemnizará completamente a la otra por todos los daños, costos, reclamos, impuestos, costas y gastos que provengan de tal incumplimiento, sin prejuicio de perseguir las demás responsabilidades penales, civiles y administrativas que puedan concurrir. La Parte infractora se hace responsable expresamente de las infracciones que hayan sido resultado de la acción u omisión de sus subordinados, agentes, empleados u cualquier persona directa o indirectamente dependiente de dicha Parte.</w:t>
      </w:r>
    </w:p>
    <w:p w14:paraId="6A6BF5F7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4AC7FD37" w14:textId="77777777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DUODÉCIMA. No Cesión de Derechos.</w:t>
      </w:r>
    </w:p>
    <w:p w14:paraId="754A03D0" w14:textId="2235C90A" w:rsidR="00BD0575" w:rsidRPr="00703016" w:rsidRDefault="00BD0575" w:rsidP="00703016">
      <w:pPr>
        <w:tabs>
          <w:tab w:val="left" w:pos="360"/>
        </w:tabs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z w:val="22"/>
          <w:szCs w:val="22"/>
          <w:lang w:val="es-ES_tradnl"/>
        </w:rPr>
        <w:t>Se deja constancia que el Receptor</w:t>
      </w:r>
      <w:r w:rsidR="00B11893"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no </w:t>
      </w:r>
      <w:r w:rsidRPr="00703016">
        <w:rPr>
          <w:rFonts w:ascii="Calibri Light" w:hAnsi="Calibri Light" w:cs="Calibri Light"/>
          <w:sz w:val="22"/>
          <w:szCs w:val="22"/>
          <w:lang w:val="es-ES_tradnl" w:eastAsia="es-ES"/>
        </w:rPr>
        <w:t>podrá ceder ni transferir cualquiera de los derechos u obligaciones emanados del presente instrumento, a ningún título, sin previo consentimiento otorgado por escrito de la otra Parte</w:t>
      </w:r>
      <w:r w:rsidRPr="00703016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338144CA" w14:textId="77777777" w:rsidR="00BD0575" w:rsidRPr="00703016" w:rsidRDefault="00BD0575" w:rsidP="00703016">
      <w:pPr>
        <w:pStyle w:val="Textoindependiente3"/>
        <w:jc w:val="both"/>
        <w:rPr>
          <w:rFonts w:ascii="Calibri Light" w:hAnsi="Calibri Light" w:cs="Calibri Light"/>
          <w:szCs w:val="22"/>
          <w:lang w:val="es-ES_tradnl"/>
        </w:rPr>
      </w:pPr>
    </w:p>
    <w:p w14:paraId="0138C78A" w14:textId="77777777" w:rsidR="00BD0575" w:rsidRPr="00703016" w:rsidRDefault="00BD0575" w:rsidP="00703016">
      <w:pPr>
        <w:pStyle w:val="Textoindependiente3"/>
        <w:jc w:val="both"/>
        <w:rPr>
          <w:rFonts w:ascii="Calibri Light" w:hAnsi="Calibri Light" w:cs="Calibri Light"/>
          <w:b/>
          <w:szCs w:val="22"/>
          <w:lang w:val="es-ES_tradnl"/>
        </w:rPr>
      </w:pPr>
      <w:r w:rsidRPr="00703016">
        <w:rPr>
          <w:rFonts w:ascii="Calibri Light" w:hAnsi="Calibri Light" w:cs="Calibri Light"/>
          <w:b/>
          <w:szCs w:val="22"/>
          <w:lang w:val="es-ES_tradnl"/>
        </w:rPr>
        <w:t>DÉCIMA TERCERA</w:t>
      </w:r>
      <w:r w:rsidRPr="00703016">
        <w:rPr>
          <w:rFonts w:ascii="Calibri Light" w:hAnsi="Calibri Light" w:cs="Calibri Light"/>
          <w:szCs w:val="22"/>
          <w:lang w:val="es-ES_tradnl"/>
        </w:rPr>
        <w:t xml:space="preserve">. </w:t>
      </w:r>
      <w:r w:rsidRPr="00703016">
        <w:rPr>
          <w:rFonts w:ascii="Calibri Light" w:hAnsi="Calibri Light" w:cs="Calibri Light"/>
          <w:b/>
          <w:szCs w:val="22"/>
          <w:lang w:val="es-ES_tradnl"/>
        </w:rPr>
        <w:t>Domicilio y Controversias.</w:t>
      </w:r>
    </w:p>
    <w:p w14:paraId="7A4B978D" w14:textId="77777777" w:rsidR="00BD0575" w:rsidRPr="00703016" w:rsidRDefault="00BD0575" w:rsidP="00703016">
      <w:pPr>
        <w:pStyle w:val="Textoindependiente3"/>
        <w:jc w:val="both"/>
        <w:rPr>
          <w:rFonts w:ascii="Calibri Light" w:hAnsi="Calibri Light" w:cs="Calibri Light"/>
          <w:b/>
          <w:szCs w:val="22"/>
          <w:lang w:val="es-ES_tradnl"/>
        </w:rPr>
      </w:pPr>
      <w:r w:rsidRPr="00703016">
        <w:rPr>
          <w:rFonts w:ascii="Calibri Light" w:hAnsi="Calibri Light" w:cs="Calibri Light"/>
          <w:snapToGrid w:val="0"/>
          <w:color w:val="000000"/>
          <w:szCs w:val="22"/>
          <w:lang w:val="es-ES_tradnl"/>
        </w:rPr>
        <w:t>En caso de cualquier dificultad o controversia que se produzca entre las Partes respecto de la aplicación, interpretación, duración, validez o ejecución de este Acuerdo o cualquier otro motivo, las Partes se comprometen a realizar todos los esfuerzos razonables para resolverlo de forma amistosa, mediante negociaciones y discusiones directas entre las personas autorizadas por cada parte al efecto.</w:t>
      </w:r>
    </w:p>
    <w:p w14:paraId="4101F2B0" w14:textId="363603A4" w:rsidR="00BD0575" w:rsidRPr="00703016" w:rsidRDefault="00BD0575" w:rsidP="00703016">
      <w:pPr>
        <w:tabs>
          <w:tab w:val="left" w:pos="709"/>
          <w:tab w:val="left" w:pos="2127"/>
        </w:tabs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Si un acuerdo amistoso no fuera posible, para todos los efectos derivados del presente instrumento, las partes fijan domicilio en la comuna de </w:t>
      </w:r>
      <w:r w:rsidR="00B11893"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Santiago</w:t>
      </w:r>
      <w:r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 y se someten a la competencia de sus Tribunales Ordinarios de Justicia.</w:t>
      </w:r>
    </w:p>
    <w:p w14:paraId="02C80FB3" w14:textId="77777777" w:rsidR="00BD0575" w:rsidRPr="00703016" w:rsidRDefault="00BD0575" w:rsidP="00703016">
      <w:pPr>
        <w:tabs>
          <w:tab w:val="left" w:pos="709"/>
          <w:tab w:val="left" w:pos="2127"/>
        </w:tabs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u w:val="single"/>
          <w:lang w:val="es-ES_tradnl"/>
        </w:rPr>
      </w:pPr>
    </w:p>
    <w:p w14:paraId="500EFDA0" w14:textId="2D05FA58" w:rsidR="00BD0575" w:rsidRPr="00703016" w:rsidRDefault="00BD0575" w:rsidP="00703016">
      <w:pPr>
        <w:tabs>
          <w:tab w:val="left" w:pos="709"/>
          <w:tab w:val="left" w:pos="2127"/>
        </w:tabs>
        <w:jc w:val="both"/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u w:val="single"/>
          <w:lang w:val="es-ES_tradnl"/>
        </w:rPr>
        <w:t>Alternativa:</w:t>
      </w:r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 xml:space="preserve"> Para los efectos del presente Acuerdo, las Partes fijan domicilio en la comuna de </w:t>
      </w:r>
      <w:proofErr w:type="spellStart"/>
      <w:r w:rsidR="007F4737"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XXXXXXX</w:t>
      </w:r>
      <w:proofErr w:type="spellEnd"/>
    </w:p>
    <w:p w14:paraId="6A24B46C" w14:textId="366F8723" w:rsidR="00BD0575" w:rsidRPr="00703016" w:rsidRDefault="00BD0575" w:rsidP="00703016">
      <w:pPr>
        <w:tabs>
          <w:tab w:val="left" w:pos="709"/>
          <w:tab w:val="left" w:pos="2127"/>
        </w:tabs>
        <w:jc w:val="both"/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No obstante, todas las controversias que se susciten entre las Partes con motivo del</w:t>
      </w:r>
      <w:r w:rsidR="00B11893"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 xml:space="preserve"> </w:t>
      </w:r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 xml:space="preserve">incumplimiento, interpretación, terminación, fijación de multas y cualquier otra dificultad o disputa que se derive del presente Convenio, de sus documentos modificatorios o complementarios o cualquier otra causa será sometida a Arbitraje conforme al reglamento pertinente del Centro de Arbitraje de la Cámara de </w:t>
      </w:r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lastRenderedPageBreak/>
        <w:t xml:space="preserve">Comercio de Santiago </w:t>
      </w:r>
      <w:proofErr w:type="spellStart"/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A.G</w:t>
      </w:r>
      <w:proofErr w:type="spellEnd"/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., el cual es conocido y aceptado por los contratantes y se entiende parte integrante de este Convenio.</w:t>
      </w:r>
    </w:p>
    <w:p w14:paraId="1D2A8727" w14:textId="77777777" w:rsidR="00BD0575" w:rsidRPr="00703016" w:rsidRDefault="00BD0575" w:rsidP="00703016">
      <w:pPr>
        <w:tabs>
          <w:tab w:val="left" w:pos="709"/>
          <w:tab w:val="left" w:pos="2127"/>
        </w:tabs>
        <w:jc w:val="both"/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 xml:space="preserve">Las Partes confieren poder especial irrevocable a la Cámara de Comercio de Santiago </w:t>
      </w:r>
      <w:proofErr w:type="spellStart"/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A.G</w:t>
      </w:r>
      <w:proofErr w:type="spellEnd"/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., para que, a solicitud de cualquiera de ellas, designe al árbitro arbitrador de entre los integrantes del cuerpo arbitral del Centro de Arbitrajes y Mediaciones antes referido. En contra de las resoluciones del arbitrador no procederá recurso alguno, salvo el recurso de queja, por lo que las partes renuncian expresamente a ellos. El árbitro queda especialmente facultado para resolver todo asunto relacionado con su competencia y/o jurisdicción y deberá establecer en su sentencia de cargo de quién serán las costas procesales y personales.</w:t>
      </w:r>
    </w:p>
    <w:p w14:paraId="038F9693" w14:textId="77777777" w:rsidR="00BD0575" w:rsidRPr="00703016" w:rsidRDefault="00BD0575" w:rsidP="00703016">
      <w:pPr>
        <w:tabs>
          <w:tab w:val="left" w:pos="709"/>
          <w:tab w:val="left" w:pos="2127"/>
        </w:tabs>
        <w:jc w:val="both"/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Sin perjuicio de lo anteriormente expuesto, serán competentes los Tribunales Ordinarios de Justicia para (i) la solicitud de las medidas precautorias y/o cautelares que en derecho correspondan; y (</w:t>
      </w:r>
      <w:proofErr w:type="spellStart"/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ii</w:t>
      </w:r>
      <w:proofErr w:type="spellEnd"/>
      <w:r w:rsidRPr="00703016">
        <w:rPr>
          <w:rFonts w:ascii="Calibri Light" w:hAnsi="Calibri Light" w:cs="Calibri Light"/>
          <w:i/>
          <w:snapToGrid w:val="0"/>
          <w:color w:val="000000"/>
          <w:sz w:val="22"/>
          <w:szCs w:val="22"/>
          <w:lang w:val="es-ES_tradnl"/>
        </w:rPr>
        <w:t>) la ejecución del laudo Arbitral.</w:t>
      </w:r>
    </w:p>
    <w:p w14:paraId="369029BE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539E3B88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/>
        </w:rPr>
        <w:t>DÉCIMA CUARTA. Personerías.</w:t>
      </w:r>
    </w:p>
    <w:p w14:paraId="785EC49E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La personería de </w:t>
      </w:r>
      <w:r w:rsidRPr="00703016">
        <w:rPr>
          <w:rFonts w:ascii="Calibri Light" w:hAnsi="Calibri Light" w:cs="Calibri Light"/>
          <w:snapToGrid w:val="0"/>
          <w:color w:val="000000"/>
          <w:sz w:val="22"/>
          <w:szCs w:val="22"/>
          <w:highlight w:val="lightGray"/>
          <w:lang w:val="es-ES_tradnl"/>
        </w:rPr>
        <w:t>[agregar]</w:t>
      </w:r>
      <w:r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 xml:space="preserve"> para actuar en representación de la Universidad consta </w:t>
      </w:r>
      <w:r w:rsidRPr="00703016">
        <w:rPr>
          <w:rFonts w:ascii="Calibri Light" w:hAnsi="Calibri Light" w:cs="Calibri Light"/>
          <w:snapToGrid w:val="0"/>
          <w:color w:val="000000"/>
          <w:sz w:val="22"/>
          <w:szCs w:val="22"/>
          <w:highlight w:val="lightGray"/>
          <w:lang w:val="es-ES_tradnl"/>
        </w:rPr>
        <w:t>en [agregar].</w:t>
      </w:r>
    </w:p>
    <w:p w14:paraId="66A9D709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</w:p>
    <w:p w14:paraId="1CAB5501" w14:textId="77777777" w:rsidR="00BD0575" w:rsidRPr="00703016" w:rsidRDefault="00BD0575" w:rsidP="00703016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napToGrid w:val="0"/>
          <w:sz w:val="22"/>
          <w:szCs w:val="22"/>
          <w:lang w:val="es-ES_tradnl"/>
        </w:rPr>
        <w:t xml:space="preserve">Por su parte, la personería de don </w:t>
      </w:r>
      <w:r w:rsidRPr="00703016">
        <w:rPr>
          <w:rFonts w:ascii="Calibri Light" w:hAnsi="Calibri Light" w:cs="Calibri Light"/>
          <w:snapToGrid w:val="0"/>
          <w:sz w:val="22"/>
          <w:szCs w:val="22"/>
          <w:highlight w:val="lightGray"/>
          <w:lang w:val="es-ES_tradnl"/>
        </w:rPr>
        <w:t>[agregar]</w:t>
      </w:r>
      <w:r w:rsidRPr="00703016">
        <w:rPr>
          <w:rFonts w:ascii="Calibri Light" w:hAnsi="Calibri Light" w:cs="Calibri Light"/>
          <w:snapToGrid w:val="0"/>
          <w:sz w:val="22"/>
          <w:szCs w:val="22"/>
          <w:lang w:val="es-ES_tradnl"/>
        </w:rPr>
        <w:t xml:space="preserve">, para actuar en representación de la Empresa consta en la escritura pública de fecha de </w:t>
      </w:r>
      <w:r w:rsidRPr="00703016">
        <w:rPr>
          <w:rFonts w:ascii="Calibri Light" w:hAnsi="Calibri Light" w:cs="Calibri Light"/>
          <w:snapToGrid w:val="0"/>
          <w:sz w:val="22"/>
          <w:szCs w:val="22"/>
          <w:highlight w:val="lightGray"/>
          <w:lang w:val="es-ES_tradnl"/>
        </w:rPr>
        <w:t>[agregar]</w:t>
      </w:r>
      <w:r w:rsidRPr="00703016">
        <w:rPr>
          <w:rFonts w:ascii="Calibri Light" w:hAnsi="Calibri Light" w:cs="Calibri Light"/>
          <w:snapToGrid w:val="0"/>
          <w:sz w:val="22"/>
          <w:szCs w:val="22"/>
          <w:lang w:val="es-ES_tradnl"/>
        </w:rPr>
        <w:t xml:space="preserve"> de </w:t>
      </w:r>
      <w:r w:rsidRPr="00703016">
        <w:rPr>
          <w:rFonts w:ascii="Calibri Light" w:hAnsi="Calibri Light" w:cs="Calibri Light"/>
          <w:snapToGrid w:val="0"/>
          <w:sz w:val="22"/>
          <w:szCs w:val="22"/>
          <w:highlight w:val="lightGray"/>
          <w:lang w:val="es-ES_tradnl"/>
        </w:rPr>
        <w:t>[agregar]</w:t>
      </w:r>
      <w:r w:rsidRPr="00703016">
        <w:rPr>
          <w:rFonts w:ascii="Calibri Light" w:hAnsi="Calibri Light" w:cs="Calibri Light"/>
          <w:snapToGrid w:val="0"/>
          <w:sz w:val="22"/>
          <w:szCs w:val="22"/>
          <w:lang w:val="es-ES_tradnl"/>
        </w:rPr>
        <w:t xml:space="preserve"> del </w:t>
      </w:r>
      <w:r w:rsidRPr="00703016">
        <w:rPr>
          <w:rFonts w:ascii="Calibri Light" w:hAnsi="Calibri Light" w:cs="Calibri Light"/>
          <w:snapToGrid w:val="0"/>
          <w:sz w:val="22"/>
          <w:szCs w:val="22"/>
          <w:highlight w:val="lightGray"/>
          <w:lang w:val="es-ES_tradnl"/>
        </w:rPr>
        <w:t>[agregar],</w:t>
      </w:r>
      <w:r w:rsidRPr="00703016">
        <w:rPr>
          <w:rFonts w:ascii="Calibri Light" w:hAnsi="Calibri Light" w:cs="Calibri Light"/>
          <w:snapToGrid w:val="0"/>
          <w:sz w:val="22"/>
          <w:szCs w:val="22"/>
          <w:lang w:val="es-ES_tradnl"/>
        </w:rPr>
        <w:t xml:space="preserve"> otorgada ante Notario Público </w:t>
      </w:r>
      <w:r w:rsidRPr="00703016">
        <w:rPr>
          <w:rFonts w:ascii="Calibri Light" w:hAnsi="Calibri Light" w:cs="Calibri Light"/>
          <w:snapToGrid w:val="0"/>
          <w:sz w:val="22"/>
          <w:szCs w:val="22"/>
          <w:highlight w:val="lightGray"/>
          <w:lang w:val="es-ES_tradnl"/>
        </w:rPr>
        <w:t>de [agregar],</w:t>
      </w:r>
      <w:r w:rsidRPr="00703016">
        <w:rPr>
          <w:rFonts w:ascii="Calibri Light" w:hAnsi="Calibri Light" w:cs="Calibri Light"/>
          <w:snapToGrid w:val="0"/>
          <w:sz w:val="22"/>
          <w:szCs w:val="22"/>
          <w:lang w:val="es-ES_tradnl"/>
        </w:rPr>
        <w:t xml:space="preserve"> Número de Repertorio </w:t>
      </w:r>
      <w:r w:rsidRPr="00703016">
        <w:rPr>
          <w:rFonts w:ascii="Calibri Light" w:hAnsi="Calibri Light" w:cs="Calibri Light"/>
          <w:snapToGrid w:val="0"/>
          <w:sz w:val="22"/>
          <w:szCs w:val="22"/>
          <w:highlight w:val="lightGray"/>
          <w:lang w:val="es-ES_tradnl"/>
        </w:rPr>
        <w:t>[agregar].</w:t>
      </w:r>
    </w:p>
    <w:p w14:paraId="73E8CDF1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</w:p>
    <w:p w14:paraId="45319ACD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  <w:r w:rsidRPr="00703016"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  <w:t>Se firma el presente contrato en cuatro (4) ejemplares, quedando dos (2) ejemplares en poder de cada Parte.</w:t>
      </w:r>
    </w:p>
    <w:p w14:paraId="1B0C74E1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</w:p>
    <w:p w14:paraId="47EC9D60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</w:p>
    <w:p w14:paraId="5B5E4A35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</w:p>
    <w:p w14:paraId="4B51C764" w14:textId="77777777" w:rsidR="00BD0575" w:rsidRPr="00703016" w:rsidRDefault="00BD0575" w:rsidP="00703016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</w:p>
    <w:p w14:paraId="1B5B3600" w14:textId="77777777" w:rsidR="00BD0575" w:rsidRPr="00703016" w:rsidRDefault="00BD0575" w:rsidP="00703016">
      <w:pPr>
        <w:widowControl w:val="0"/>
        <w:rPr>
          <w:rFonts w:ascii="Calibri Light" w:hAnsi="Calibri Light" w:cs="Calibri Light"/>
          <w:snapToGrid w:val="0"/>
          <w:color w:val="000000"/>
          <w:sz w:val="22"/>
          <w:szCs w:val="22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BD0575" w:rsidRPr="00703016" w14:paraId="7ADF4E00" w14:textId="77777777" w:rsidTr="00BD0575">
        <w:tc>
          <w:tcPr>
            <w:tcW w:w="4489" w:type="dxa"/>
            <w:hideMark/>
          </w:tcPr>
          <w:p w14:paraId="15335C58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  <w:t>_______________________________</w:t>
            </w:r>
          </w:p>
          <w:p w14:paraId="6E6A543D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[Nombre]</w:t>
            </w:r>
          </w:p>
          <w:p w14:paraId="002E91D0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[Cargo]</w:t>
            </w:r>
          </w:p>
          <w:p w14:paraId="159C9089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[Empresa]</w:t>
            </w:r>
          </w:p>
        </w:tc>
        <w:tc>
          <w:tcPr>
            <w:tcW w:w="4489" w:type="dxa"/>
            <w:hideMark/>
          </w:tcPr>
          <w:p w14:paraId="3261A58C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  <w:t>_______________________________</w:t>
            </w:r>
          </w:p>
          <w:p w14:paraId="6718C288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[Nombre]</w:t>
            </w:r>
          </w:p>
          <w:p w14:paraId="3BEBC32F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[Cargo]</w:t>
            </w:r>
          </w:p>
          <w:p w14:paraId="5EABAB81" w14:textId="3A6FC079" w:rsidR="00BD0575" w:rsidRPr="00703016" w:rsidRDefault="004F5099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  <w:t>UNIVERSIDAD DE LAS AMÉRICAS</w:t>
            </w:r>
          </w:p>
        </w:tc>
      </w:tr>
    </w:tbl>
    <w:p w14:paraId="19B06C15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4A1E34E9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5CE5EC21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5D5BAA13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185839EF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7695C609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7A5A32CD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6EBD4574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1D0E78D4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1BCEFAA7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3F654BD9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3CBB874B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5E485883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61838DFD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6C309268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6A74E832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786A004B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576B2B03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3F95769B" w14:textId="77777777" w:rsidR="007F4737" w:rsidRPr="00703016" w:rsidRDefault="007F4737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</w:p>
    <w:p w14:paraId="31A2516F" w14:textId="455DEE8D" w:rsidR="00BD0575" w:rsidRPr="00703016" w:rsidRDefault="00ED167F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 w:eastAsia="es-ES"/>
        </w:rPr>
        <w:t>A</w:t>
      </w:r>
      <w:r w:rsidR="00BD0575" w:rsidRPr="00703016">
        <w:rPr>
          <w:rFonts w:ascii="Calibri Light" w:hAnsi="Calibri Light" w:cs="Calibri Light"/>
          <w:b/>
          <w:sz w:val="22"/>
          <w:szCs w:val="22"/>
          <w:lang w:val="es-ES_tradnl" w:eastAsia="es-ES"/>
        </w:rPr>
        <w:t>NEXO I</w:t>
      </w:r>
    </w:p>
    <w:p w14:paraId="3B1ACCB1" w14:textId="77777777" w:rsidR="00BD0575" w:rsidRPr="00703016" w:rsidRDefault="00BD0575" w:rsidP="00703016">
      <w:pPr>
        <w:ind w:right="-316"/>
        <w:contextualSpacing/>
        <w:jc w:val="center"/>
        <w:rPr>
          <w:rFonts w:ascii="Calibri Light" w:hAnsi="Calibri Light" w:cs="Calibri Light"/>
          <w:b/>
          <w:sz w:val="22"/>
          <w:szCs w:val="22"/>
          <w:lang w:val="es-ES_tradnl" w:eastAsia="es-ES"/>
        </w:rPr>
      </w:pPr>
      <w:r w:rsidRPr="00703016">
        <w:rPr>
          <w:rFonts w:ascii="Calibri Light" w:hAnsi="Calibri Light" w:cs="Calibri Light"/>
          <w:b/>
          <w:sz w:val="22"/>
          <w:szCs w:val="22"/>
          <w:lang w:val="es-ES_tradnl" w:eastAsia="es-ES"/>
        </w:rPr>
        <w:t>MATERIALES INCLUIDOS EN EL ACUERDO</w:t>
      </w:r>
    </w:p>
    <w:p w14:paraId="0E2B7314" w14:textId="77777777" w:rsidR="00BD0575" w:rsidRPr="00703016" w:rsidRDefault="00BD0575" w:rsidP="00703016">
      <w:pPr>
        <w:ind w:right="-316"/>
        <w:contextualSpacing/>
        <w:jc w:val="center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33EA7266" w14:textId="77777777" w:rsidR="00BD0575" w:rsidRPr="00703016" w:rsidRDefault="00BD0575" w:rsidP="00703016">
      <w:pPr>
        <w:ind w:right="-316"/>
        <w:contextualSpacing/>
        <w:jc w:val="center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44338C5F" w14:textId="77777777" w:rsidR="00BD0575" w:rsidRPr="00703016" w:rsidRDefault="00BD0575" w:rsidP="00703016">
      <w:pPr>
        <w:numPr>
          <w:ilvl w:val="0"/>
          <w:numId w:val="6"/>
        </w:numPr>
        <w:ind w:right="-316"/>
        <w:contextualSpacing/>
        <w:jc w:val="both"/>
        <w:rPr>
          <w:rFonts w:ascii="Calibri Light" w:hAnsi="Calibri Light" w:cs="Calibri Light"/>
          <w:sz w:val="22"/>
          <w:szCs w:val="22"/>
          <w:highlight w:val="lightGray"/>
          <w:lang w:val="es-ES_tradnl" w:eastAsia="es-ES"/>
        </w:rPr>
      </w:pPr>
      <w:r w:rsidRPr="00703016">
        <w:rPr>
          <w:rFonts w:ascii="Calibri Light" w:hAnsi="Calibri Light" w:cs="Calibri Light"/>
          <w:sz w:val="22"/>
          <w:szCs w:val="22"/>
          <w:highlight w:val="lightGray"/>
          <w:lang w:val="es-ES_tradnl" w:eastAsia="es-ES"/>
        </w:rPr>
        <w:t>[agregar]</w:t>
      </w:r>
    </w:p>
    <w:p w14:paraId="089CDFC6" w14:textId="77777777" w:rsidR="00BD0575" w:rsidRPr="00703016" w:rsidRDefault="00BD0575" w:rsidP="00703016">
      <w:pPr>
        <w:numPr>
          <w:ilvl w:val="0"/>
          <w:numId w:val="6"/>
        </w:numPr>
        <w:ind w:right="-316"/>
        <w:contextualSpacing/>
        <w:jc w:val="both"/>
        <w:rPr>
          <w:rFonts w:ascii="Calibri Light" w:hAnsi="Calibri Light" w:cs="Calibri Light"/>
          <w:sz w:val="22"/>
          <w:szCs w:val="22"/>
          <w:highlight w:val="lightGray"/>
          <w:lang w:val="es-ES_tradnl" w:eastAsia="es-ES"/>
        </w:rPr>
      </w:pPr>
      <w:r w:rsidRPr="00703016">
        <w:rPr>
          <w:rFonts w:ascii="Calibri Light" w:hAnsi="Calibri Light" w:cs="Calibri Light"/>
          <w:sz w:val="22"/>
          <w:szCs w:val="22"/>
          <w:highlight w:val="lightGray"/>
          <w:lang w:val="es-ES_tradnl" w:eastAsia="es-ES"/>
        </w:rPr>
        <w:t>[agregar]</w:t>
      </w:r>
    </w:p>
    <w:p w14:paraId="05415872" w14:textId="77777777" w:rsidR="00BD0575" w:rsidRPr="00703016" w:rsidRDefault="00BD0575" w:rsidP="00703016">
      <w:pPr>
        <w:ind w:right="-316"/>
        <w:contextualSpacing/>
        <w:jc w:val="both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36EAB2A8" w14:textId="77777777" w:rsidR="00BD0575" w:rsidRPr="00703016" w:rsidRDefault="00BD0575" w:rsidP="00703016">
      <w:pPr>
        <w:ind w:right="-316"/>
        <w:contextualSpacing/>
        <w:jc w:val="both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64D49512" w14:textId="77777777" w:rsidR="00BD0575" w:rsidRPr="00703016" w:rsidRDefault="00BD0575" w:rsidP="00703016">
      <w:pPr>
        <w:ind w:right="-316"/>
        <w:contextualSpacing/>
        <w:jc w:val="both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4A67BCAA" w14:textId="77777777" w:rsidR="00BD0575" w:rsidRPr="00703016" w:rsidRDefault="00BD0575" w:rsidP="00703016">
      <w:pPr>
        <w:ind w:right="-316"/>
        <w:contextualSpacing/>
        <w:jc w:val="both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08BD9988" w14:textId="77777777" w:rsidR="00BD0575" w:rsidRPr="00703016" w:rsidRDefault="00BD0575" w:rsidP="00703016">
      <w:pPr>
        <w:ind w:right="-316"/>
        <w:contextualSpacing/>
        <w:jc w:val="both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BD0575" w:rsidRPr="00703016" w14:paraId="504247BF" w14:textId="77777777" w:rsidTr="00BD0575">
        <w:tc>
          <w:tcPr>
            <w:tcW w:w="4489" w:type="dxa"/>
            <w:hideMark/>
          </w:tcPr>
          <w:p w14:paraId="6CB7ACBA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  <w:t>_______________________________</w:t>
            </w:r>
          </w:p>
          <w:p w14:paraId="5D6A4FDC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[Nombre]</w:t>
            </w:r>
          </w:p>
          <w:p w14:paraId="5286812A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[Cargo]</w:t>
            </w:r>
          </w:p>
          <w:p w14:paraId="0D1604B9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[Empresa]</w:t>
            </w:r>
          </w:p>
        </w:tc>
        <w:tc>
          <w:tcPr>
            <w:tcW w:w="4489" w:type="dxa"/>
            <w:hideMark/>
          </w:tcPr>
          <w:p w14:paraId="20BFE63B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  <w:t>_______________________________</w:t>
            </w:r>
          </w:p>
          <w:p w14:paraId="7CF021AC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[Nombre]</w:t>
            </w:r>
          </w:p>
          <w:p w14:paraId="2348C530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[Cargo]</w:t>
            </w:r>
          </w:p>
          <w:p w14:paraId="39C18619" w14:textId="77777777" w:rsidR="00BD0575" w:rsidRPr="00703016" w:rsidRDefault="00BD0575" w:rsidP="00703016">
            <w:pPr>
              <w:widowControl w:val="0"/>
              <w:jc w:val="center"/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lang w:val="es-ES_tradnl"/>
              </w:rPr>
            </w:pPr>
            <w:r w:rsidRPr="00703016">
              <w:rPr>
                <w:rFonts w:ascii="Calibri Light" w:hAnsi="Calibri Light" w:cs="Calibri Light"/>
                <w:snapToGrid w:val="0"/>
                <w:color w:val="000000"/>
                <w:sz w:val="22"/>
                <w:szCs w:val="22"/>
                <w:highlight w:val="lightGray"/>
                <w:lang w:val="es-ES_tradnl"/>
              </w:rPr>
              <w:t>[Universidad]</w:t>
            </w:r>
          </w:p>
        </w:tc>
      </w:tr>
    </w:tbl>
    <w:p w14:paraId="19C73BFC" w14:textId="77777777" w:rsidR="00BD0575" w:rsidRPr="00703016" w:rsidRDefault="00BD0575" w:rsidP="00703016">
      <w:pPr>
        <w:ind w:right="-316"/>
        <w:contextualSpacing/>
        <w:jc w:val="both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0B5504F9" w14:textId="77777777" w:rsidR="00BD0575" w:rsidRPr="00703016" w:rsidRDefault="00BD0575" w:rsidP="00703016">
      <w:pPr>
        <w:ind w:right="-316"/>
        <w:contextualSpacing/>
        <w:jc w:val="both"/>
        <w:rPr>
          <w:rFonts w:ascii="Calibri Light" w:hAnsi="Calibri Light" w:cs="Calibri Light"/>
          <w:sz w:val="22"/>
          <w:szCs w:val="22"/>
          <w:lang w:val="es-ES_tradnl" w:eastAsia="es-ES"/>
        </w:rPr>
      </w:pPr>
    </w:p>
    <w:p w14:paraId="57AC7070" w14:textId="77777777" w:rsidR="00AE31FF" w:rsidRPr="00703016" w:rsidRDefault="00AE31FF" w:rsidP="00703016">
      <w:pPr>
        <w:rPr>
          <w:rFonts w:ascii="Calibri Light" w:hAnsi="Calibri Light" w:cs="Calibri Light"/>
          <w:sz w:val="22"/>
          <w:szCs w:val="22"/>
        </w:rPr>
      </w:pPr>
    </w:p>
    <w:sectPr w:rsidR="00AE31FF" w:rsidRPr="00703016" w:rsidSect="00AE31FF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168A" w14:textId="77777777" w:rsidR="00AA1EBD" w:rsidRDefault="00AA1EBD" w:rsidP="00BD0575">
      <w:r>
        <w:separator/>
      </w:r>
    </w:p>
  </w:endnote>
  <w:endnote w:type="continuationSeparator" w:id="0">
    <w:p w14:paraId="7D74CC45" w14:textId="77777777" w:rsidR="00AA1EBD" w:rsidRDefault="00AA1EBD" w:rsidP="00BD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icrosoft Sans Serif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6A11" w14:textId="77777777" w:rsidR="00BD0575" w:rsidRDefault="00BD0575" w:rsidP="00C702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581532" w14:textId="77777777" w:rsidR="00BD0575" w:rsidRDefault="00BD0575" w:rsidP="00BD05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67B8" w14:textId="7F9D4ECE" w:rsidR="00ED167F" w:rsidRDefault="00ED167F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03016" w:rsidRPr="00703016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12C1A1BB" w14:textId="77777777" w:rsidR="00BD0575" w:rsidRDefault="00BD0575" w:rsidP="00BD057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F006" w14:textId="77777777" w:rsidR="00AA1EBD" w:rsidRDefault="00AA1EBD" w:rsidP="00BD0575">
      <w:r>
        <w:separator/>
      </w:r>
    </w:p>
  </w:footnote>
  <w:footnote w:type="continuationSeparator" w:id="0">
    <w:p w14:paraId="0F56B96C" w14:textId="77777777" w:rsidR="00AA1EBD" w:rsidRDefault="00AA1EBD" w:rsidP="00BD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4F8" w14:textId="0247E85E" w:rsidR="000249B4" w:rsidRPr="000249B4" w:rsidRDefault="000249B4" w:rsidP="000249B4">
    <w:pPr>
      <w:jc w:val="right"/>
      <w:rPr>
        <w:rFonts w:cs="Times New Roman"/>
        <w:szCs w:val="24"/>
        <w:lang w:val="es-CL" w:eastAsia="es-MX"/>
      </w:rPr>
    </w:pPr>
    <w:r w:rsidRPr="000249B4">
      <w:rPr>
        <w:rFonts w:cs="Times New Roman"/>
        <w:szCs w:val="24"/>
        <w:lang w:val="es-CL" w:eastAsia="es-MX"/>
      </w:rPr>
      <w:fldChar w:fldCharType="begin"/>
    </w:r>
    <w:r w:rsidR="00703016">
      <w:rPr>
        <w:rFonts w:cs="Times New Roman"/>
        <w:szCs w:val="24"/>
        <w:lang w:val="es-CL" w:eastAsia="es-MX"/>
      </w:rPr>
      <w:instrText xml:space="preserve"> INCLUDEPICTURE "C:\\var\\folders\\j0\\xqqzvc895c5fblcv819fzqjw0000gn\\T\\com.microsoft.Word\\WebArchiveCopyPasteTempFiles\\topbanner_udla_logo-e99dc5209145a1ef9258b96bc6f0dfbd07910a6787a869e5479138fea7a3cc2e.png" \* MERGEFORMAT </w:instrText>
    </w:r>
    <w:r w:rsidRPr="000249B4">
      <w:rPr>
        <w:rFonts w:cs="Times New Roman"/>
        <w:szCs w:val="24"/>
        <w:lang w:val="es-CL" w:eastAsia="es-MX"/>
      </w:rPr>
      <w:fldChar w:fldCharType="separate"/>
    </w:r>
    <w:r w:rsidRPr="000249B4">
      <w:rPr>
        <w:rFonts w:cs="Times New Roman"/>
        <w:noProof/>
        <w:szCs w:val="24"/>
        <w:lang w:val="es-CL" w:eastAsia="es-CL"/>
      </w:rPr>
      <w:drawing>
        <wp:inline distT="0" distB="0" distL="0" distR="0" wp14:anchorId="0FFE4E44" wp14:editId="13F8A72F">
          <wp:extent cx="1416050" cy="472017"/>
          <wp:effectExtent l="0" t="0" r="0" b="0"/>
          <wp:docPr id="1" name="Imagen 1" descr="Topbanner ud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banner udl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435" cy="4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49B4">
      <w:rPr>
        <w:rFonts w:cs="Times New Roman"/>
        <w:szCs w:val="24"/>
        <w:lang w:val="es-CL" w:eastAsia="es-MX"/>
      </w:rPr>
      <w:fldChar w:fldCharType="end"/>
    </w:r>
  </w:p>
  <w:p w14:paraId="443695C2" w14:textId="77777777" w:rsidR="000249B4" w:rsidRPr="000249B4" w:rsidRDefault="000249B4" w:rsidP="000249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B33"/>
    <w:multiLevelType w:val="hybridMultilevel"/>
    <w:tmpl w:val="271EF650"/>
    <w:lvl w:ilvl="0" w:tplc="73A87B5E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28DA"/>
    <w:multiLevelType w:val="hybridMultilevel"/>
    <w:tmpl w:val="FA60E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29BE"/>
    <w:multiLevelType w:val="hybridMultilevel"/>
    <w:tmpl w:val="EEEEEA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86042"/>
    <w:multiLevelType w:val="hybridMultilevel"/>
    <w:tmpl w:val="000882C6"/>
    <w:lvl w:ilvl="0" w:tplc="8CD07F10">
      <w:start w:val="1"/>
      <w:numFmt w:val="decimal"/>
      <w:lvlText w:val="4.%1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3446"/>
    <w:multiLevelType w:val="hybridMultilevel"/>
    <w:tmpl w:val="92B25F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36E10"/>
    <w:multiLevelType w:val="hybridMultilevel"/>
    <w:tmpl w:val="10A61C18"/>
    <w:lvl w:ilvl="0" w:tplc="450AE5AE">
      <w:start w:val="1"/>
      <w:numFmt w:val="decimal"/>
      <w:lvlText w:val="3.%1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94496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0823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4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81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518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62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75"/>
    <w:rsid w:val="000249B4"/>
    <w:rsid w:val="000C13D3"/>
    <w:rsid w:val="002F0E78"/>
    <w:rsid w:val="004F5099"/>
    <w:rsid w:val="00703016"/>
    <w:rsid w:val="007F4737"/>
    <w:rsid w:val="007F5197"/>
    <w:rsid w:val="009162AE"/>
    <w:rsid w:val="00930BA6"/>
    <w:rsid w:val="00952B51"/>
    <w:rsid w:val="009D4AEA"/>
    <w:rsid w:val="00AA1EBD"/>
    <w:rsid w:val="00AE1E42"/>
    <w:rsid w:val="00AE31FF"/>
    <w:rsid w:val="00B11893"/>
    <w:rsid w:val="00BD0575"/>
    <w:rsid w:val="00C75634"/>
    <w:rsid w:val="00CA373E"/>
    <w:rsid w:val="00D366A3"/>
    <w:rsid w:val="00ED167F"/>
    <w:rsid w:val="00F042E0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D542AD"/>
  <w14:defaultImageDpi w14:val="300"/>
  <w15:docId w15:val="{D4BA781B-EF2B-44E9-A457-C98BB8E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75"/>
    <w:rPr>
      <w:rFonts w:ascii="Times New Roman" w:eastAsia="Times New Roman" w:hAnsi="Times New Roman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57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575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D0575"/>
    <w:rPr>
      <w:rFonts w:ascii="Arial" w:hAnsi="Arial" w:cs="Times New Roman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0575"/>
    <w:rPr>
      <w:rFonts w:ascii="Arial" w:eastAsia="Times New Roman" w:hAnsi="Arial" w:cs="Times New Roman"/>
      <w:sz w:val="18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semiHidden/>
    <w:unhideWhenUsed/>
    <w:rsid w:val="00BD0575"/>
    <w:rPr>
      <w:rFonts w:ascii="Arial" w:hAnsi="Arial" w:cs="Times New Roman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0575"/>
    <w:rPr>
      <w:rFonts w:ascii="Arial" w:eastAsia="Times New Roman" w:hAnsi="Arial" w:cs="Times New Roman"/>
      <w:sz w:val="22"/>
      <w:szCs w:val="20"/>
      <w:lang w:val="en-US" w:eastAsia="en-US"/>
    </w:rPr>
  </w:style>
  <w:style w:type="character" w:styleId="Refdecomentario">
    <w:name w:val="annotation reference"/>
    <w:uiPriority w:val="99"/>
    <w:semiHidden/>
    <w:unhideWhenUsed/>
    <w:rsid w:val="00BD057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5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575"/>
    <w:rPr>
      <w:rFonts w:ascii="Lucida Grande" w:eastAsia="Times New Roman" w:hAnsi="Lucida Grande"/>
      <w:sz w:val="18"/>
      <w:szCs w:val="18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D0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575"/>
    <w:rPr>
      <w:rFonts w:ascii="Times New Roman" w:eastAsia="Times New Roman" w:hAnsi="Times New Roman"/>
      <w:szCs w:val="20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BD0575"/>
  </w:style>
  <w:style w:type="paragraph" w:styleId="Encabezado">
    <w:name w:val="header"/>
    <w:basedOn w:val="Normal"/>
    <w:link w:val="EncabezadoCar"/>
    <w:uiPriority w:val="99"/>
    <w:unhideWhenUsed/>
    <w:rsid w:val="00B118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893"/>
    <w:rPr>
      <w:rFonts w:ascii="Times New Roman" w:eastAsia="Times New Roman" w:hAnsi="Times New Roman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0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016"/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81E69F-5EE3-494B-9BAC-ECB14BEC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2201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pcortesc@udla.cl</dc:creator>
  <cp:keywords/>
  <dc:description/>
  <cp:lastModifiedBy>Piedad Cortes Cortes</cp:lastModifiedBy>
  <cp:revision>2</cp:revision>
  <dcterms:created xsi:type="dcterms:W3CDTF">2022-07-04T20:57:00Z</dcterms:created>
  <dcterms:modified xsi:type="dcterms:W3CDTF">2022-07-04T20:57:00Z</dcterms:modified>
</cp:coreProperties>
</file>